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B7DF1" w:rsidRDefault="00B75AE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g">
            <w:drawing>
              <wp:inline distT="0" distB="0" distL="0" distR="0">
                <wp:extent cx="628635" cy="8860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28635" cy="88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9.50pt;height:69.77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</w:p>
    <w:p w:rsidR="007B7DF1" w:rsidRDefault="00B75AE4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БЕЛОЯРСКИЙ РАЙОН</w:t>
      </w:r>
    </w:p>
    <w:p w:rsidR="007B7DF1" w:rsidRDefault="00B75AE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ХАНТЫ-МАНСИЙСКИЙ АВТОНОМНЫЙ ОКРУГ – ЮГРА</w:t>
      </w:r>
    </w:p>
    <w:p w:rsidR="007B7DF1" w:rsidRDefault="007B7DF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7B7DF1" w:rsidRDefault="007B7DF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7B7DF1" w:rsidRDefault="00B75AE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ДУМА БЕЛОЯРСКОГО РАЙОНА</w:t>
      </w:r>
    </w:p>
    <w:p w:rsidR="007B7DF1" w:rsidRDefault="007B7DF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7B7DF1" w:rsidRDefault="00B75AE4">
      <w:pPr>
        <w:keepNext/>
        <w:spacing w:after="0" w:line="240" w:lineRule="auto"/>
        <w:ind w:left="3261"/>
        <w:jc w:val="center"/>
        <w:outlineLvl w:val="0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РЕШЕНИЕ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ПРОЕКТ</w:t>
      </w:r>
    </w:p>
    <w:p w:rsidR="007B7DF1" w:rsidRDefault="007B7DF1">
      <w:pPr>
        <w:spacing w:after="0" w:line="240" w:lineRule="auto"/>
        <w:ind w:left="3261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DF1" w:rsidRDefault="007B7DF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DF1" w:rsidRDefault="007B7DF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B7DF1" w:rsidRDefault="00B75A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от «      » января 2026 года                                                                                            № </w:t>
      </w:r>
    </w:p>
    <w:p w:rsidR="007B7DF1" w:rsidRDefault="007B7DF1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B7DF1" w:rsidRDefault="007B7DF1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B7DF1" w:rsidRDefault="00B75AE4">
      <w:pPr>
        <w:pStyle w:val="ConsPlusTitle"/>
        <w:spacing w:line="276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 внесении изменения</w:t>
      </w:r>
      <w:r>
        <w:rPr>
          <w:rFonts w:ascii="Times New Roman" w:hAnsi="Times New Roman"/>
          <w:bCs/>
          <w:sz w:val="24"/>
          <w:szCs w:val="24"/>
        </w:rPr>
        <w:t xml:space="preserve"> в приложение к решению Думы Белоярского района </w:t>
      </w:r>
    </w:p>
    <w:p w:rsidR="007B7DF1" w:rsidRDefault="00B75AE4">
      <w:pPr>
        <w:pStyle w:val="ConsPlusTitle"/>
        <w:spacing w:line="276" w:lineRule="auto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6 марта 2024 года </w:t>
      </w:r>
      <w:r>
        <w:rPr>
          <w:rFonts w:ascii="Times New Roman" w:hAnsi="Times New Roman"/>
          <w:bCs/>
          <w:sz w:val="24"/>
          <w:szCs w:val="24"/>
        </w:rPr>
        <w:t xml:space="preserve"> № 16</w:t>
      </w:r>
    </w:p>
    <w:p w:rsidR="007B7DF1" w:rsidRDefault="007B7DF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B7DF1" w:rsidRDefault="007B7DF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B7DF1" w:rsidRDefault="00B75AE4">
      <w:pPr>
        <w:pStyle w:val="ConsPlusNormal"/>
        <w:spacing w:line="276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Дума Белоярского района р е ш и л а:</w:t>
      </w:r>
    </w:p>
    <w:p w:rsidR="007B7DF1" w:rsidRDefault="00B75AE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1. В статью 3 «Перечень документов, необходимых для рассмотрения вопроса о мене жилых помещений» приложения «</w:t>
      </w:r>
      <w:r>
        <w:rPr>
          <w:rFonts w:ascii="Times New Roman" w:hAnsi="Times New Roman"/>
          <w:sz w:val="24"/>
          <w:szCs w:val="24"/>
          <w:lang w:eastAsia="ru-RU"/>
        </w:rPr>
        <w:t xml:space="preserve">Порядок и условия заключения с инвалидами договоров мены жилых помещений» к решению Думы Белоярского района от 6 марта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2024 года № 16 «О Порядке и условиях заключения с инвалидами договоров мены жилых помещений» внести следующие изменения:</w:t>
      </w:r>
    </w:p>
    <w:p w:rsidR="007B7DF1" w:rsidRDefault="00B75AE4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подпункт 2 пункт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1 признать утратившим силу;</w:t>
      </w:r>
    </w:p>
    <w:p w:rsidR="007B7DF1" w:rsidRDefault="00B75AE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пункт 2 дополнить подпунктом 10 следующего содержания:</w:t>
      </w:r>
    </w:p>
    <w:p w:rsidR="007B7DF1" w:rsidRDefault="00B75AE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«10) с</w:t>
      </w:r>
      <w:r>
        <w:rPr>
          <w:rFonts w:ascii="Times New Roman" w:hAnsi="Times New Roman"/>
          <w:sz w:val="24"/>
          <w:szCs w:val="24"/>
          <w:lang w:eastAsia="ru-RU"/>
        </w:rPr>
        <w:t>ведения о признании лица инвалидом – в государственной информационной системе «Единая централизованная цифровая платформа в социальной сфере».».</w:t>
      </w:r>
    </w:p>
    <w:p w:rsidR="007B7DF1" w:rsidRDefault="00B75AE4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Опубликовать настоящее решение в газете «Белоярские вести. Официальный выпуск».</w:t>
      </w:r>
    </w:p>
    <w:p w:rsidR="007B7DF1" w:rsidRDefault="00B75AE4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Настоящее решение вступает в силу после его официального опубликования.</w:t>
      </w:r>
    </w:p>
    <w:p w:rsidR="007B7DF1" w:rsidRDefault="007B7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7DF1" w:rsidRDefault="007B7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7DF1" w:rsidRDefault="007B7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7DF1" w:rsidRDefault="00B75A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Думы Белоярского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А.Г. Берестов</w:t>
      </w:r>
    </w:p>
    <w:p w:rsidR="007B7DF1" w:rsidRDefault="007B7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7DF1" w:rsidRDefault="007B7D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7DF1" w:rsidRDefault="00B75AE4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Белоярского района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С.П. Маненков</w:t>
      </w:r>
    </w:p>
    <w:sectPr w:rsidR="007B7DF1">
      <w:headerReference w:type="default" r:id="rId11"/>
      <w:pgSz w:w="11906" w:h="16838"/>
      <w:pgMar w:top="773" w:right="1185" w:bottom="1105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DF1" w:rsidRDefault="00B75AE4">
      <w:pPr>
        <w:spacing w:after="0" w:line="240" w:lineRule="auto"/>
      </w:pPr>
      <w:r>
        <w:separator/>
      </w:r>
    </w:p>
  </w:endnote>
  <w:endnote w:type="continuationSeparator" w:id="0">
    <w:p w:rsidR="007B7DF1" w:rsidRDefault="00B75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DF1" w:rsidRDefault="00B75AE4">
      <w:pPr>
        <w:spacing w:after="0" w:line="240" w:lineRule="auto"/>
      </w:pPr>
      <w:r>
        <w:separator/>
      </w:r>
    </w:p>
  </w:footnote>
  <w:footnote w:type="continuationSeparator" w:id="0">
    <w:p w:rsidR="007B7DF1" w:rsidRDefault="00B75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DF1" w:rsidRDefault="00B75AE4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2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2BF0"/>
    <w:multiLevelType w:val="hybridMultilevel"/>
    <w:tmpl w:val="84E02368"/>
    <w:lvl w:ilvl="0" w:tplc="D6B0B8AE">
      <w:start w:val="3"/>
      <w:numFmt w:val="decimal"/>
      <w:suff w:val="space"/>
      <w:lvlText w:val="%1)"/>
      <w:lvlJc w:val="left"/>
      <w:pPr>
        <w:ind w:left="420"/>
      </w:pPr>
    </w:lvl>
    <w:lvl w:ilvl="1" w:tplc="58B48E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D0C52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80805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712FAE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8DE91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E60BD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EBE4F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C84AC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5E412D4"/>
    <w:multiLevelType w:val="multilevel"/>
    <w:tmpl w:val="09A6899A"/>
    <w:lvl w:ilvl="0">
      <w:start w:val="1"/>
      <w:numFmt w:val="decimal"/>
      <w:lvlText w:val="%1."/>
      <w:lvlJc w:val="left"/>
      <w:pPr>
        <w:ind w:left="1249" w:hanging="360"/>
      </w:pPr>
    </w:lvl>
    <w:lvl w:ilvl="1">
      <w:start w:val="1"/>
      <w:numFmt w:val="decimal"/>
      <w:lvlText w:val="%1.%2."/>
      <w:lvlJc w:val="left"/>
      <w:pPr>
        <w:ind w:left="1969" w:hanging="360"/>
      </w:pPr>
    </w:lvl>
    <w:lvl w:ilvl="2">
      <w:start w:val="1"/>
      <w:numFmt w:val="lowerRoman"/>
      <w:lvlText w:val="%3."/>
      <w:lvlJc w:val="right"/>
      <w:pPr>
        <w:ind w:left="2689" w:hanging="180"/>
      </w:pPr>
    </w:lvl>
    <w:lvl w:ilvl="3">
      <w:start w:val="1"/>
      <w:numFmt w:val="decimal"/>
      <w:lvlText w:val="%4."/>
      <w:lvlJc w:val="left"/>
      <w:pPr>
        <w:ind w:left="3409" w:hanging="360"/>
      </w:pPr>
    </w:lvl>
    <w:lvl w:ilvl="4">
      <w:start w:val="1"/>
      <w:numFmt w:val="lowerLetter"/>
      <w:lvlText w:val="%5."/>
      <w:lvlJc w:val="left"/>
      <w:pPr>
        <w:ind w:left="4129" w:hanging="360"/>
      </w:pPr>
    </w:lvl>
    <w:lvl w:ilvl="5">
      <w:start w:val="1"/>
      <w:numFmt w:val="lowerRoman"/>
      <w:lvlText w:val="%6."/>
      <w:lvlJc w:val="right"/>
      <w:pPr>
        <w:ind w:left="4849" w:hanging="180"/>
      </w:pPr>
    </w:lvl>
    <w:lvl w:ilvl="6">
      <w:start w:val="1"/>
      <w:numFmt w:val="decimal"/>
      <w:lvlText w:val="%7."/>
      <w:lvlJc w:val="left"/>
      <w:pPr>
        <w:ind w:left="5569" w:hanging="360"/>
      </w:pPr>
    </w:lvl>
    <w:lvl w:ilvl="7">
      <w:start w:val="1"/>
      <w:numFmt w:val="lowerLetter"/>
      <w:lvlText w:val="%8."/>
      <w:lvlJc w:val="left"/>
      <w:pPr>
        <w:ind w:left="6289" w:hanging="360"/>
      </w:pPr>
    </w:lvl>
    <w:lvl w:ilvl="8">
      <w:start w:val="1"/>
      <w:numFmt w:val="lowerRoman"/>
      <w:lvlText w:val="%9."/>
      <w:lvlJc w:val="right"/>
      <w:pPr>
        <w:ind w:left="7009" w:hanging="180"/>
      </w:pPr>
    </w:lvl>
  </w:abstractNum>
  <w:abstractNum w:abstractNumId="2">
    <w:nsid w:val="34AC70AC"/>
    <w:multiLevelType w:val="multilevel"/>
    <w:tmpl w:val="7B1ECD3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38F4378E"/>
    <w:multiLevelType w:val="hybridMultilevel"/>
    <w:tmpl w:val="0B6A491A"/>
    <w:lvl w:ilvl="0" w:tplc="FFA0666A">
      <w:start w:val="1"/>
      <w:numFmt w:val="decimal"/>
      <w:lvlText w:val="%1)"/>
      <w:lvlJc w:val="left"/>
      <w:pPr>
        <w:ind w:left="709" w:hanging="360"/>
      </w:pPr>
    </w:lvl>
    <w:lvl w:ilvl="1" w:tplc="5B72AADE">
      <w:start w:val="1"/>
      <w:numFmt w:val="lowerLetter"/>
      <w:lvlText w:val="%2."/>
      <w:lvlJc w:val="left"/>
      <w:pPr>
        <w:ind w:left="1429" w:hanging="360"/>
      </w:pPr>
    </w:lvl>
    <w:lvl w:ilvl="2" w:tplc="A8101410">
      <w:start w:val="1"/>
      <w:numFmt w:val="lowerRoman"/>
      <w:lvlText w:val="%3."/>
      <w:lvlJc w:val="right"/>
      <w:pPr>
        <w:ind w:left="2149" w:hanging="180"/>
      </w:pPr>
    </w:lvl>
    <w:lvl w:ilvl="3" w:tplc="31DE930A">
      <w:start w:val="1"/>
      <w:numFmt w:val="decimal"/>
      <w:lvlText w:val="%4."/>
      <w:lvlJc w:val="left"/>
      <w:pPr>
        <w:ind w:left="2869" w:hanging="360"/>
      </w:pPr>
    </w:lvl>
    <w:lvl w:ilvl="4" w:tplc="7AF69B44">
      <w:start w:val="1"/>
      <w:numFmt w:val="lowerLetter"/>
      <w:lvlText w:val="%5."/>
      <w:lvlJc w:val="left"/>
      <w:pPr>
        <w:ind w:left="3589" w:hanging="360"/>
      </w:pPr>
    </w:lvl>
    <w:lvl w:ilvl="5" w:tplc="FC9ECADE">
      <w:start w:val="1"/>
      <w:numFmt w:val="lowerRoman"/>
      <w:lvlText w:val="%6."/>
      <w:lvlJc w:val="right"/>
      <w:pPr>
        <w:ind w:left="4309" w:hanging="180"/>
      </w:pPr>
    </w:lvl>
    <w:lvl w:ilvl="6" w:tplc="5A409E08">
      <w:start w:val="1"/>
      <w:numFmt w:val="decimal"/>
      <w:lvlText w:val="%7."/>
      <w:lvlJc w:val="left"/>
      <w:pPr>
        <w:ind w:left="5029" w:hanging="360"/>
      </w:pPr>
    </w:lvl>
    <w:lvl w:ilvl="7" w:tplc="44AE2BE4">
      <w:start w:val="1"/>
      <w:numFmt w:val="lowerLetter"/>
      <w:lvlText w:val="%8."/>
      <w:lvlJc w:val="left"/>
      <w:pPr>
        <w:ind w:left="5749" w:hanging="360"/>
      </w:pPr>
    </w:lvl>
    <w:lvl w:ilvl="8" w:tplc="1C96262C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432F18D4"/>
    <w:multiLevelType w:val="hybridMultilevel"/>
    <w:tmpl w:val="636698BC"/>
    <w:lvl w:ilvl="0" w:tplc="F8A6B3AE">
      <w:start w:val="1"/>
      <w:numFmt w:val="decimal"/>
      <w:lvlText w:val="%1)"/>
      <w:lvlJc w:val="left"/>
      <w:pPr>
        <w:ind w:left="709" w:hanging="360"/>
      </w:pPr>
    </w:lvl>
    <w:lvl w:ilvl="1" w:tplc="B6845A30">
      <w:start w:val="1"/>
      <w:numFmt w:val="lowerLetter"/>
      <w:lvlText w:val="%2."/>
      <w:lvlJc w:val="left"/>
      <w:pPr>
        <w:ind w:left="1429" w:hanging="360"/>
      </w:pPr>
    </w:lvl>
    <w:lvl w:ilvl="2" w:tplc="3F782B3C">
      <w:start w:val="1"/>
      <w:numFmt w:val="lowerRoman"/>
      <w:lvlText w:val="%3."/>
      <w:lvlJc w:val="right"/>
      <w:pPr>
        <w:ind w:left="2149" w:hanging="180"/>
      </w:pPr>
    </w:lvl>
    <w:lvl w:ilvl="3" w:tplc="17D48B1A">
      <w:start w:val="1"/>
      <w:numFmt w:val="decimal"/>
      <w:lvlText w:val="%4."/>
      <w:lvlJc w:val="left"/>
      <w:pPr>
        <w:ind w:left="2869" w:hanging="360"/>
      </w:pPr>
    </w:lvl>
    <w:lvl w:ilvl="4" w:tplc="F7B0D2DC">
      <w:start w:val="1"/>
      <w:numFmt w:val="lowerLetter"/>
      <w:lvlText w:val="%5."/>
      <w:lvlJc w:val="left"/>
      <w:pPr>
        <w:ind w:left="3589" w:hanging="360"/>
      </w:pPr>
    </w:lvl>
    <w:lvl w:ilvl="5" w:tplc="E19A53B2">
      <w:start w:val="1"/>
      <w:numFmt w:val="lowerRoman"/>
      <w:lvlText w:val="%6."/>
      <w:lvlJc w:val="right"/>
      <w:pPr>
        <w:ind w:left="4309" w:hanging="180"/>
      </w:pPr>
    </w:lvl>
    <w:lvl w:ilvl="6" w:tplc="6C9041F0">
      <w:start w:val="1"/>
      <w:numFmt w:val="decimal"/>
      <w:lvlText w:val="%7."/>
      <w:lvlJc w:val="left"/>
      <w:pPr>
        <w:ind w:left="5029" w:hanging="360"/>
      </w:pPr>
    </w:lvl>
    <w:lvl w:ilvl="7" w:tplc="E424D2BE">
      <w:start w:val="1"/>
      <w:numFmt w:val="lowerLetter"/>
      <w:lvlText w:val="%8."/>
      <w:lvlJc w:val="left"/>
      <w:pPr>
        <w:ind w:left="5749" w:hanging="360"/>
      </w:pPr>
    </w:lvl>
    <w:lvl w:ilvl="8" w:tplc="83909DF6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4B1F2A9B"/>
    <w:multiLevelType w:val="multilevel"/>
    <w:tmpl w:val="D45C562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DF1"/>
    <w:rsid w:val="007B7DF1"/>
    <w:rsid w:val="00B7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color w:val="243F60"/>
      <w:sz w:val="24"/>
      <w:szCs w:val="24"/>
    </w:rPr>
  </w:style>
  <w:style w:type="paragraph" w:styleId="afb">
    <w:name w:val="Balloon Text"/>
    <w:basedOn w:val="a"/>
    <w:link w:val="afc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customStyle="1" w:styleId="ConsPlusNormal">
    <w:name w:val="ConsPlusNormal"/>
    <w:pPr>
      <w:widowControl w:val="0"/>
    </w:pPr>
    <w:rPr>
      <w:rFonts w:eastAsia="Times New Roman" w:cs="Calibri"/>
      <w:sz w:val="22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color w:val="243F60"/>
      <w:sz w:val="24"/>
      <w:szCs w:val="24"/>
    </w:rPr>
  </w:style>
  <w:style w:type="paragraph" w:styleId="afb">
    <w:name w:val="Balloon Text"/>
    <w:basedOn w:val="a"/>
    <w:link w:val="afc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customStyle="1" w:styleId="ConsPlusNormal">
    <w:name w:val="ConsPlusNormal"/>
    <w:pPr>
      <w:widowControl w:val="0"/>
    </w:pPr>
    <w:rPr>
      <w:rFonts w:eastAsia="Times New Roman" w:cs="Calibri"/>
      <w:sz w:val="22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0.jpg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Татаринова Наталья Александровна</dc:creator>
  <cp:lastModifiedBy>Гореликова Анастасия Юрьевна</cp:lastModifiedBy>
  <cp:revision>2</cp:revision>
  <dcterms:created xsi:type="dcterms:W3CDTF">2026-02-05T10:16:00Z</dcterms:created>
  <dcterms:modified xsi:type="dcterms:W3CDTF">2026-02-05T10:16:00Z</dcterms:modified>
  <cp:version>917504</cp:version>
</cp:coreProperties>
</file>